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5D55" w14:textId="77777777" w:rsidR="00A0307A" w:rsidRDefault="00A0307A" w:rsidP="00031E71">
      <w:pPr>
        <w:jc w:val="center"/>
        <w:rPr>
          <w:rFonts w:ascii="Arial" w:hAnsi="Arial" w:cs="Arial"/>
          <w:b/>
          <w:sz w:val="32"/>
          <w:lang w:val="es-ES_tradnl"/>
        </w:rPr>
      </w:pPr>
      <w:bookmarkStart w:id="0" w:name="_GoBack"/>
      <w:bookmarkEnd w:id="0"/>
    </w:p>
    <w:p w14:paraId="1C1834C9" w14:textId="77777777" w:rsidR="00A0307A" w:rsidRDefault="00A0307A" w:rsidP="00031E71">
      <w:pPr>
        <w:jc w:val="center"/>
        <w:rPr>
          <w:rFonts w:ascii="Arial" w:hAnsi="Arial" w:cs="Arial"/>
          <w:b/>
          <w:sz w:val="32"/>
          <w:lang w:val="es-ES_tradnl"/>
        </w:rPr>
      </w:pPr>
    </w:p>
    <w:p w14:paraId="67ADD19E" w14:textId="77777777" w:rsidR="00BC67FA" w:rsidRDefault="00031E71" w:rsidP="00031E71">
      <w:pPr>
        <w:jc w:val="center"/>
        <w:rPr>
          <w:rFonts w:ascii="Arial" w:hAnsi="Arial" w:cs="Arial"/>
          <w:b/>
          <w:sz w:val="32"/>
          <w:lang w:val="es-ES_tradnl"/>
        </w:rPr>
      </w:pPr>
      <w:r w:rsidRPr="00031E71">
        <w:rPr>
          <w:rFonts w:ascii="Arial" w:hAnsi="Arial" w:cs="Arial"/>
          <w:b/>
          <w:sz w:val="32"/>
          <w:lang w:val="es-ES_tradnl"/>
        </w:rPr>
        <w:t xml:space="preserve">Titulo detallado del tema a presentar </w:t>
      </w:r>
      <w:r w:rsidR="00A0307A">
        <w:rPr>
          <w:rFonts w:ascii="Arial" w:hAnsi="Arial" w:cs="Arial"/>
          <w:b/>
          <w:sz w:val="32"/>
          <w:lang w:val="es-ES_tradnl"/>
        </w:rPr>
        <w:t>en el XV</w:t>
      </w:r>
      <w:r w:rsidRPr="00031E71">
        <w:rPr>
          <w:rFonts w:ascii="Arial" w:hAnsi="Arial" w:cs="Arial"/>
          <w:b/>
          <w:sz w:val="32"/>
          <w:lang w:val="es-ES_tradnl"/>
        </w:rPr>
        <w:t>II Congreso Colombiano de Geotecnia</w:t>
      </w:r>
    </w:p>
    <w:p w14:paraId="124F88FF" w14:textId="77777777" w:rsidR="00031E71" w:rsidRPr="00031E71" w:rsidRDefault="00031E71" w:rsidP="00031E71">
      <w:pPr>
        <w:jc w:val="center"/>
        <w:rPr>
          <w:rFonts w:ascii="Arial" w:hAnsi="Arial" w:cs="Arial"/>
          <w:b/>
          <w:sz w:val="32"/>
          <w:lang w:val="es-ES_tradnl"/>
        </w:rPr>
      </w:pPr>
    </w:p>
    <w:p w14:paraId="10475603" w14:textId="77777777" w:rsidR="00031E71" w:rsidRDefault="00031E71" w:rsidP="00031E71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Autor</w:t>
      </w:r>
      <w:r w:rsidRPr="00031E71">
        <w:rPr>
          <w:rFonts w:ascii="Arial" w:hAnsi="Arial" w:cs="Arial"/>
          <w:vertAlign w:val="superscript"/>
          <w:lang w:val="es-ES_tradnl"/>
        </w:rPr>
        <w:t>1</w:t>
      </w:r>
      <w:r>
        <w:rPr>
          <w:rFonts w:ascii="Arial" w:hAnsi="Arial" w:cs="Arial"/>
          <w:lang w:val="es-ES_tradnl"/>
        </w:rPr>
        <w:t>*, Autor</w:t>
      </w:r>
      <w:r w:rsidRPr="00031E71">
        <w:rPr>
          <w:rFonts w:ascii="Arial" w:hAnsi="Arial" w:cs="Arial"/>
          <w:vertAlign w:val="superscript"/>
          <w:lang w:val="es-ES_tradnl"/>
        </w:rPr>
        <w:t>2</w:t>
      </w:r>
      <w:r>
        <w:rPr>
          <w:rFonts w:ascii="Arial" w:hAnsi="Arial" w:cs="Arial"/>
          <w:lang w:val="es-ES_tradnl"/>
        </w:rPr>
        <w:t>, Autor</w:t>
      </w:r>
      <w:r w:rsidRPr="00031E71">
        <w:rPr>
          <w:rFonts w:ascii="Arial" w:hAnsi="Arial" w:cs="Arial"/>
          <w:vertAlign w:val="superscript"/>
          <w:lang w:val="es-ES_tradnl"/>
        </w:rPr>
        <w:t>3</w:t>
      </w:r>
    </w:p>
    <w:p w14:paraId="1BBB6D7C" w14:textId="77777777" w:rsidR="00031E71" w:rsidRPr="00031E71" w:rsidRDefault="00031E71" w:rsidP="00031E71">
      <w:pPr>
        <w:jc w:val="center"/>
        <w:rPr>
          <w:rFonts w:ascii="Arial" w:hAnsi="Arial" w:cs="Arial"/>
          <w:sz w:val="21"/>
          <w:lang w:val="es-ES_tradnl"/>
        </w:rPr>
      </w:pPr>
      <w:r w:rsidRPr="00031E71">
        <w:rPr>
          <w:rFonts w:ascii="Arial" w:hAnsi="Arial" w:cs="Arial"/>
          <w:sz w:val="21"/>
          <w:vertAlign w:val="superscript"/>
          <w:lang w:val="es-ES_tradnl"/>
        </w:rPr>
        <w:t>1</w:t>
      </w:r>
      <w:r w:rsidRPr="00031E71">
        <w:rPr>
          <w:rFonts w:ascii="Arial" w:hAnsi="Arial" w:cs="Arial"/>
          <w:sz w:val="21"/>
          <w:lang w:val="es-ES_tradnl"/>
        </w:rPr>
        <w:t xml:space="preserve"> Departamento (Oficina), Institución (Organización, Empresa), País</w:t>
      </w:r>
    </w:p>
    <w:p w14:paraId="0063F0F6" w14:textId="77777777" w:rsidR="00031E71" w:rsidRPr="00031E71" w:rsidRDefault="00031E71" w:rsidP="00031E71">
      <w:pPr>
        <w:jc w:val="center"/>
        <w:rPr>
          <w:rFonts w:ascii="Arial" w:hAnsi="Arial" w:cs="Arial"/>
          <w:sz w:val="21"/>
          <w:lang w:val="es-ES_tradnl"/>
        </w:rPr>
      </w:pPr>
      <w:r w:rsidRPr="00031E71">
        <w:rPr>
          <w:rFonts w:ascii="Arial" w:hAnsi="Arial" w:cs="Arial"/>
          <w:sz w:val="21"/>
          <w:vertAlign w:val="superscript"/>
          <w:lang w:val="es-ES_tradnl"/>
        </w:rPr>
        <w:t>2</w:t>
      </w:r>
      <w:r w:rsidRPr="00031E71">
        <w:rPr>
          <w:rFonts w:ascii="Arial" w:hAnsi="Arial" w:cs="Arial"/>
          <w:sz w:val="21"/>
          <w:lang w:val="es-ES_tradnl"/>
        </w:rPr>
        <w:t xml:space="preserve"> Departamento (Oficina), Institución (Organización, Empresa), País</w:t>
      </w:r>
    </w:p>
    <w:p w14:paraId="151FC8B7" w14:textId="77777777" w:rsidR="00031E71" w:rsidRPr="00031E71" w:rsidRDefault="00031E71" w:rsidP="00031E71">
      <w:pPr>
        <w:jc w:val="center"/>
        <w:rPr>
          <w:rFonts w:ascii="Arial" w:hAnsi="Arial" w:cs="Arial"/>
          <w:sz w:val="21"/>
          <w:lang w:val="es-ES_tradnl"/>
        </w:rPr>
      </w:pPr>
      <w:r w:rsidRPr="00031E71">
        <w:rPr>
          <w:rFonts w:ascii="Arial" w:hAnsi="Arial" w:cs="Arial"/>
          <w:sz w:val="21"/>
          <w:vertAlign w:val="superscript"/>
          <w:lang w:val="es-ES_tradnl"/>
        </w:rPr>
        <w:t>3</w:t>
      </w:r>
      <w:r w:rsidRPr="00031E71">
        <w:rPr>
          <w:rFonts w:ascii="Arial" w:hAnsi="Arial" w:cs="Arial"/>
          <w:sz w:val="21"/>
          <w:lang w:val="es-ES_tradnl"/>
        </w:rPr>
        <w:t xml:space="preserve"> Departamento (Oficina), Institución (Organización, Empresa), País</w:t>
      </w:r>
    </w:p>
    <w:p w14:paraId="7F63C28F" w14:textId="77777777" w:rsidR="00031E71" w:rsidRPr="00031E71" w:rsidRDefault="00031E71">
      <w:pPr>
        <w:rPr>
          <w:rFonts w:ascii="Arial" w:hAnsi="Arial" w:cs="Arial"/>
          <w:sz w:val="21"/>
          <w:lang w:val="es-ES_tradnl"/>
        </w:rPr>
      </w:pPr>
    </w:p>
    <w:p w14:paraId="312BEB5B" w14:textId="77777777" w:rsidR="00031E71" w:rsidRDefault="00031E71">
      <w:pPr>
        <w:rPr>
          <w:rFonts w:ascii="Arial" w:hAnsi="Arial" w:cs="Arial"/>
          <w:lang w:val="es-ES_tradnl"/>
        </w:rPr>
      </w:pPr>
    </w:p>
    <w:p w14:paraId="7CF0D467" w14:textId="00D54AE5" w:rsidR="00031E71" w:rsidRDefault="00D003C4" w:rsidP="00A0307A">
      <w:p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Resumen extendido</w:t>
      </w:r>
      <w:r>
        <w:rPr>
          <w:rFonts w:ascii="Arial" w:hAnsi="Arial" w:cs="Arial"/>
          <w:sz w:val="22"/>
          <w:lang w:val="es-CO"/>
        </w:rPr>
        <w:t xml:space="preserve"> (máximo dos páginas)</w:t>
      </w:r>
      <w:r w:rsidR="0063516D">
        <w:rPr>
          <w:rFonts w:ascii="Arial" w:hAnsi="Arial" w:cs="Arial"/>
          <w:sz w:val="22"/>
          <w:lang w:val="es-ES_tradnl"/>
        </w:rPr>
        <w:t xml:space="preserve"> </w:t>
      </w:r>
      <w:r w:rsidR="00A0307A">
        <w:rPr>
          <w:rFonts w:ascii="Arial" w:hAnsi="Arial" w:cs="Arial"/>
          <w:sz w:val="22"/>
          <w:lang w:val="es-ES_tradnl"/>
        </w:rPr>
        <w:t xml:space="preserve">del trabajo a presentar en el XVII Congreso Colombiano de Geotecnia. Este resumen </w:t>
      </w:r>
      <w:r>
        <w:rPr>
          <w:rFonts w:ascii="Arial" w:hAnsi="Arial" w:cs="Arial"/>
          <w:sz w:val="22"/>
          <w:lang w:val="es-ES_tradnl"/>
        </w:rPr>
        <w:t xml:space="preserve">extendido </w:t>
      </w:r>
      <w:r w:rsidR="00A0307A">
        <w:rPr>
          <w:rFonts w:ascii="Arial" w:hAnsi="Arial" w:cs="Arial"/>
          <w:sz w:val="22"/>
          <w:lang w:val="es-ES_tradnl"/>
        </w:rPr>
        <w:t xml:space="preserve">puede seguir la siguiente estructura, sin necesidad de incluir enumeración de capítulos o secciones. Primero, presentar la introducción a las características del trabajo en una o tres oraciones, utilizando un lenguaje común a cualquier disciplina. Segundo, presentar un contexto detallado del trabajo resaltado, e.g., información geográfica, características del proyecto o de los materiales de estudio, características del método de simulación, características de los métodos experimentales, entre otros. Tercero, una </w:t>
      </w:r>
      <w:r>
        <w:rPr>
          <w:rFonts w:ascii="Arial" w:hAnsi="Arial" w:cs="Arial"/>
          <w:sz w:val="22"/>
          <w:lang w:val="es-ES_tradnl"/>
        </w:rPr>
        <w:t>frase</w:t>
      </w:r>
      <w:r w:rsidR="00A0307A">
        <w:rPr>
          <w:rFonts w:ascii="Arial" w:hAnsi="Arial" w:cs="Arial"/>
          <w:sz w:val="22"/>
          <w:lang w:val="es-ES_tradnl"/>
        </w:rPr>
        <w:t xml:space="preserve"> especificando el </w:t>
      </w:r>
      <w:r w:rsidR="00612EB2">
        <w:rPr>
          <w:rFonts w:ascii="Arial" w:hAnsi="Arial" w:cs="Arial"/>
          <w:sz w:val="22"/>
          <w:lang w:val="es-ES_tradnl"/>
        </w:rPr>
        <w:t xml:space="preserve">objeto </w:t>
      </w:r>
      <w:r w:rsidR="00A0307A">
        <w:rPr>
          <w:rFonts w:ascii="Arial" w:hAnsi="Arial" w:cs="Arial"/>
          <w:sz w:val="22"/>
          <w:lang w:val="es-ES_tradnl"/>
        </w:rPr>
        <w:t>de estudio o la pregunta te investigación planteada en el presente trabajo. Cuarto, una secuencia de oraciones detallando la metodología de trabajo y los principales resultados obtenidos. En este punto, los autores pueden utilizar figuras (ver Fig. 1) o tablas (ver Tabla 1) para apoyar sus principales resultados.</w:t>
      </w:r>
      <w:r w:rsidR="00612EB2">
        <w:rPr>
          <w:rFonts w:ascii="Arial" w:hAnsi="Arial" w:cs="Arial"/>
          <w:sz w:val="22"/>
          <w:lang w:val="es-ES_tradnl"/>
        </w:rPr>
        <w:t xml:space="preserve"> Quinto, resumir cómo estos resultados permiten cumplir el objeto de estudio o responder, parcial o completamente, la pregunta de investigación</w:t>
      </w:r>
      <w:r>
        <w:rPr>
          <w:rFonts w:ascii="Arial" w:hAnsi="Arial" w:cs="Arial"/>
          <w:sz w:val="22"/>
          <w:lang w:val="es-ES_tradnl"/>
        </w:rPr>
        <w:t>. Resumir en una o dos frases</w:t>
      </w:r>
      <w:r w:rsidR="00612EB2">
        <w:rPr>
          <w:rFonts w:ascii="Arial" w:hAnsi="Arial" w:cs="Arial"/>
          <w:sz w:val="22"/>
          <w:lang w:val="es-ES_tradnl"/>
        </w:rPr>
        <w:t>, la novedad o relevancia del trabajo realizado de acuerdo a las características del trabajo, brindando una idea clara de la contribución al conocimiento o el aprendizaje alcanzado. Finalmente, sexto, plantear en una o tres oraciones las implicaciones del trabajo realizado, resaltando las posibles líneas a seguir en trabajos futuros o los cambios que se espera ocurran como producto de este aprendizaje.</w:t>
      </w:r>
    </w:p>
    <w:p w14:paraId="3E116529" w14:textId="77777777" w:rsidR="005B5A38" w:rsidRPr="00031E71" w:rsidRDefault="005B5A38" w:rsidP="00A0307A">
      <w:pPr>
        <w:jc w:val="both"/>
        <w:rPr>
          <w:rFonts w:ascii="Arial" w:hAnsi="Arial" w:cs="Arial"/>
          <w:sz w:val="22"/>
          <w:lang w:val="es-ES_tradnl"/>
        </w:rPr>
      </w:pPr>
    </w:p>
    <w:p w14:paraId="3C62A58B" w14:textId="77777777" w:rsidR="005B5A38" w:rsidRPr="005B5A38" w:rsidRDefault="005B5A38" w:rsidP="005B5A38">
      <w:pPr>
        <w:ind w:left="426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31CB956" wp14:editId="2FFF0FC1">
                <wp:extent cx="6019800" cy="2633314"/>
                <wp:effectExtent l="0" t="0" r="0" b="889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63331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1D30B33A" id="Rectangle 3" o:spid="_x0000_s1026" style="width:474pt;height:20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" fillcolor="#cfcdcd [2894]" stroked="f" strokeweight="1pt">
                <w10:anchorlock/>
              </v:rect>
            </w:pict>
          </mc:Fallback>
        </mc:AlternateContent>
      </w:r>
    </w:p>
    <w:p w14:paraId="2F75A28F" w14:textId="77777777" w:rsidR="00031E71" w:rsidRPr="005B5A38" w:rsidRDefault="00031E71" w:rsidP="005B5A38">
      <w:pPr>
        <w:ind w:left="426" w:right="288"/>
        <w:jc w:val="both"/>
        <w:rPr>
          <w:rFonts w:ascii="Arial" w:hAnsi="Arial" w:cs="Arial"/>
          <w:sz w:val="20"/>
          <w:lang w:val="es-ES_tradnl"/>
        </w:rPr>
      </w:pPr>
      <w:r w:rsidRPr="005B5A38">
        <w:rPr>
          <w:rFonts w:ascii="Arial" w:hAnsi="Arial" w:cs="Arial"/>
          <w:b/>
          <w:sz w:val="20"/>
          <w:lang w:val="es-ES_tradnl"/>
        </w:rPr>
        <w:lastRenderedPageBreak/>
        <w:t>Figura</w:t>
      </w:r>
      <w:r w:rsidR="00A0307A" w:rsidRPr="005B5A38">
        <w:rPr>
          <w:rFonts w:ascii="Arial" w:hAnsi="Arial" w:cs="Arial"/>
          <w:b/>
          <w:sz w:val="20"/>
          <w:lang w:val="es-ES_tradnl"/>
        </w:rPr>
        <w:t xml:space="preserve"> </w:t>
      </w:r>
      <w:r w:rsidRPr="005B5A38">
        <w:rPr>
          <w:rFonts w:ascii="Arial" w:hAnsi="Arial" w:cs="Arial"/>
          <w:b/>
          <w:sz w:val="20"/>
          <w:lang w:val="es-ES_tradnl"/>
        </w:rPr>
        <w:t>1.</w:t>
      </w:r>
      <w:r w:rsidRPr="005B5A38">
        <w:rPr>
          <w:rFonts w:ascii="Arial" w:hAnsi="Arial" w:cs="Arial"/>
          <w:sz w:val="20"/>
          <w:lang w:val="es-ES_tradnl"/>
        </w:rPr>
        <w:t xml:space="preserve"> </w:t>
      </w:r>
      <w:r w:rsidR="00A0307A" w:rsidRPr="005B5A38">
        <w:rPr>
          <w:rFonts w:ascii="Arial" w:hAnsi="Arial" w:cs="Arial"/>
          <w:sz w:val="20"/>
          <w:lang w:val="es-ES_tradnl"/>
        </w:rPr>
        <w:t>Leyenda explicando el proceso presentado en la figura y en donde se definen las variables presentadas en los ejes y esquemas.</w:t>
      </w:r>
      <w:r w:rsidR="005B5A38" w:rsidRPr="005B5A38">
        <w:rPr>
          <w:rFonts w:ascii="Arial" w:hAnsi="Arial" w:cs="Arial"/>
          <w:sz w:val="20"/>
          <w:lang w:val="es-ES_tradnl"/>
        </w:rPr>
        <w:t xml:space="preserve"> La figura puede incluir, mapas, fotografías, gráficos, visualizaciones, esquemas, entre otros.</w:t>
      </w:r>
    </w:p>
    <w:p w14:paraId="4EEA125A" w14:textId="77777777" w:rsidR="00031E71" w:rsidRDefault="00031E71" w:rsidP="00A0307A">
      <w:pPr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861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1561"/>
        <w:gridCol w:w="1604"/>
        <w:gridCol w:w="1604"/>
        <w:gridCol w:w="1629"/>
      </w:tblGrid>
      <w:tr w:rsidR="005B5A38" w:rsidRPr="005B5A38" w14:paraId="1766B51A" w14:textId="77777777" w:rsidTr="005B5A38">
        <w:tc>
          <w:tcPr>
            <w:tcW w:w="2213" w:type="dxa"/>
            <w:tcBorders>
              <w:bottom w:val="single" w:sz="4" w:space="0" w:color="auto"/>
            </w:tcBorders>
          </w:tcPr>
          <w:p w14:paraId="04CEEEB3" w14:textId="77777777" w:rsidR="005B5A38" w:rsidRPr="005B5A38" w:rsidRDefault="005B5A38" w:rsidP="005B5A38">
            <w:pPr>
              <w:ind w:left="36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A38">
              <w:rPr>
                <w:rFonts w:ascii="Arial" w:hAnsi="Arial" w:cs="Arial"/>
                <w:b/>
                <w:sz w:val="20"/>
                <w:lang w:val="es-ES_tradnl"/>
              </w:rPr>
              <w:t>Parámetro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1A80100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A38">
              <w:rPr>
                <w:rFonts w:ascii="Arial" w:hAnsi="Arial" w:cs="Arial"/>
                <w:b/>
                <w:sz w:val="20"/>
                <w:lang w:val="es-ES_tradnl"/>
              </w:rPr>
              <w:t>Caso 1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753B2AC6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A38">
              <w:rPr>
                <w:rFonts w:ascii="Arial" w:hAnsi="Arial" w:cs="Arial"/>
                <w:b/>
                <w:sz w:val="20"/>
                <w:lang w:val="es-ES_tradnl"/>
              </w:rPr>
              <w:t>Caso 2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79E4DC98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A38">
              <w:rPr>
                <w:rFonts w:ascii="Arial" w:hAnsi="Arial" w:cs="Arial"/>
                <w:b/>
                <w:sz w:val="20"/>
                <w:lang w:val="es-ES_tradnl"/>
              </w:rPr>
              <w:t>Caso 3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5BEFBE5C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A38">
              <w:rPr>
                <w:rFonts w:ascii="Arial" w:hAnsi="Arial" w:cs="Arial"/>
                <w:b/>
                <w:sz w:val="20"/>
                <w:lang w:val="es-ES_tradnl"/>
              </w:rPr>
              <w:t>Caso 4</w:t>
            </w:r>
          </w:p>
        </w:tc>
      </w:tr>
      <w:tr w:rsidR="005B5A38" w:rsidRPr="005B5A38" w14:paraId="28FD9832" w14:textId="77777777" w:rsidTr="005B5A38">
        <w:tc>
          <w:tcPr>
            <w:tcW w:w="2213" w:type="dxa"/>
            <w:tcBorders>
              <w:top w:val="single" w:sz="4" w:space="0" w:color="auto"/>
            </w:tcBorders>
          </w:tcPr>
          <w:p w14:paraId="5A3E6C94" w14:textId="77777777" w:rsidR="005B5A38" w:rsidRPr="005B5A38" w:rsidRDefault="005B5A38" w:rsidP="005B5A38">
            <w:pPr>
              <w:ind w:left="3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5B5A38">
              <w:rPr>
                <w:rFonts w:ascii="Arial" w:hAnsi="Arial" w:cs="Arial"/>
                <w:sz w:val="20"/>
                <w:lang w:val="es-ES_tradnl"/>
              </w:rPr>
              <w:t>Parámetro 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27D84435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2EBD61F2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32635FB3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295B2740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B5A38" w:rsidRPr="005B5A38" w14:paraId="2725EE9D" w14:textId="77777777" w:rsidTr="005B5A38">
        <w:tc>
          <w:tcPr>
            <w:tcW w:w="2213" w:type="dxa"/>
          </w:tcPr>
          <w:p w14:paraId="23C476C1" w14:textId="77777777" w:rsidR="005B5A38" w:rsidRPr="005B5A38" w:rsidRDefault="005B5A38" w:rsidP="005B5A38">
            <w:pPr>
              <w:ind w:left="3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5B5A38">
              <w:rPr>
                <w:rFonts w:ascii="Arial" w:hAnsi="Arial" w:cs="Arial"/>
                <w:sz w:val="20"/>
                <w:lang w:val="es-ES_tradnl"/>
              </w:rPr>
              <w:t>Parámetro 2</w:t>
            </w:r>
          </w:p>
        </w:tc>
        <w:tc>
          <w:tcPr>
            <w:tcW w:w="1561" w:type="dxa"/>
          </w:tcPr>
          <w:p w14:paraId="430C939E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04" w:type="dxa"/>
          </w:tcPr>
          <w:p w14:paraId="5487F581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04" w:type="dxa"/>
          </w:tcPr>
          <w:p w14:paraId="7EE23F49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29" w:type="dxa"/>
          </w:tcPr>
          <w:p w14:paraId="48A2C32A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B5A38" w:rsidRPr="005B5A38" w14:paraId="390F2B17" w14:textId="77777777" w:rsidTr="005B5A38">
        <w:tc>
          <w:tcPr>
            <w:tcW w:w="2213" w:type="dxa"/>
            <w:tcBorders>
              <w:bottom w:val="single" w:sz="4" w:space="0" w:color="auto"/>
            </w:tcBorders>
          </w:tcPr>
          <w:p w14:paraId="753FB408" w14:textId="77777777" w:rsidR="005B5A38" w:rsidRPr="005B5A38" w:rsidRDefault="005B5A38" w:rsidP="005B5A38">
            <w:pPr>
              <w:ind w:left="3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5B5A38">
              <w:rPr>
                <w:rFonts w:ascii="Arial" w:hAnsi="Arial" w:cs="Arial"/>
                <w:sz w:val="20"/>
                <w:lang w:val="es-ES_tradnl"/>
              </w:rPr>
              <w:t>Parámetro 3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27EA7D2F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69D14BAA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1D509F90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390612E2" w14:textId="77777777" w:rsidR="005B5A38" w:rsidRPr="005B5A38" w:rsidRDefault="005B5A38" w:rsidP="005B5A38">
            <w:pPr>
              <w:ind w:left="85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15F4D3AB" w14:textId="77777777" w:rsidR="00A0307A" w:rsidRPr="005B5A38" w:rsidRDefault="00A0307A" w:rsidP="005B5A38">
      <w:pPr>
        <w:ind w:left="426" w:right="429"/>
        <w:jc w:val="both"/>
        <w:rPr>
          <w:rFonts w:ascii="Arial" w:hAnsi="Arial" w:cs="Arial"/>
          <w:sz w:val="20"/>
          <w:lang w:val="es-ES_tradnl"/>
        </w:rPr>
      </w:pPr>
      <w:r w:rsidRPr="005B5A38">
        <w:rPr>
          <w:rFonts w:ascii="Arial" w:hAnsi="Arial" w:cs="Arial"/>
          <w:b/>
          <w:sz w:val="20"/>
          <w:lang w:val="es-ES_tradnl"/>
        </w:rPr>
        <w:t>Tabla 1.</w:t>
      </w:r>
      <w:r w:rsidRPr="005B5A38">
        <w:rPr>
          <w:rFonts w:ascii="Arial" w:hAnsi="Arial" w:cs="Arial"/>
          <w:sz w:val="20"/>
          <w:lang w:val="es-ES_tradnl"/>
        </w:rPr>
        <w:t xml:space="preserve"> </w:t>
      </w:r>
      <w:r w:rsidR="00612EB2" w:rsidRPr="005B5A38">
        <w:rPr>
          <w:rFonts w:ascii="Arial" w:hAnsi="Arial" w:cs="Arial"/>
          <w:sz w:val="20"/>
          <w:lang w:val="es-ES_tradnl"/>
        </w:rPr>
        <w:t>Leyenda explicando las características de la información presentada en la tabla, haciendo referencia al proceso de muestreo utilizado en el levantamiento de la información fila a fila.</w:t>
      </w:r>
    </w:p>
    <w:p w14:paraId="6C691771" w14:textId="77777777" w:rsidR="00A0307A" w:rsidRPr="00612EB2" w:rsidRDefault="00A0307A" w:rsidP="00A0307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6B53F77" w14:textId="77777777" w:rsidR="00A0307A" w:rsidRPr="00612EB2" w:rsidRDefault="00612EB2" w:rsidP="00A0307A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Vale la pena resaltar que los autores </w:t>
      </w:r>
      <w:r w:rsidRPr="00612EB2">
        <w:rPr>
          <w:rFonts w:ascii="Arial" w:hAnsi="Arial" w:cs="Arial"/>
          <w:sz w:val="22"/>
          <w:szCs w:val="22"/>
          <w:lang w:val="es-ES_tradnl"/>
        </w:rPr>
        <w:t xml:space="preserve">pueden utilizar múltiples </w:t>
      </w:r>
      <w:r>
        <w:rPr>
          <w:rFonts w:ascii="Arial" w:hAnsi="Arial" w:cs="Arial"/>
          <w:sz w:val="22"/>
          <w:szCs w:val="22"/>
          <w:lang w:val="es-ES_tradnl"/>
        </w:rPr>
        <w:t xml:space="preserve">párrafos en la elaboración de este resumen, sin exceder una máxima extensión de dos (2) páginas. Así mismo, </w:t>
      </w:r>
      <w:r w:rsidR="00745A8F">
        <w:rPr>
          <w:rFonts w:ascii="Arial" w:hAnsi="Arial" w:cs="Arial"/>
          <w:sz w:val="22"/>
          <w:szCs w:val="22"/>
          <w:lang w:val="es-ES_tradnl"/>
        </w:rPr>
        <w:t>los autores pueden utilizar referencias en su texto, utilizando un formato enúmerado [1,2], y agregando las referencias al final de este documento en formato APA [3].</w:t>
      </w:r>
    </w:p>
    <w:p w14:paraId="425083FC" w14:textId="77777777" w:rsidR="00A0307A" w:rsidRPr="00612EB2" w:rsidRDefault="00A0307A" w:rsidP="00A0307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E42687" w14:textId="77777777" w:rsidR="00031E71" w:rsidRPr="00612EB2" w:rsidRDefault="00031E71" w:rsidP="00A0307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CA6C390" w14:textId="77777777" w:rsidR="00031E71" w:rsidRPr="00612EB2" w:rsidRDefault="00031E71">
      <w:pPr>
        <w:rPr>
          <w:rFonts w:ascii="Arial" w:hAnsi="Arial" w:cs="Arial"/>
          <w:b/>
          <w:sz w:val="22"/>
          <w:lang w:val="es-ES_tradnl"/>
        </w:rPr>
      </w:pPr>
      <w:r w:rsidRPr="00612EB2">
        <w:rPr>
          <w:rFonts w:ascii="Arial" w:hAnsi="Arial" w:cs="Arial"/>
          <w:b/>
          <w:sz w:val="22"/>
          <w:lang w:val="es-ES_tradnl"/>
        </w:rPr>
        <w:t>Referencias</w:t>
      </w:r>
    </w:p>
    <w:p w14:paraId="64A93FD4" w14:textId="77777777" w:rsidR="005C2858" w:rsidRPr="00676617" w:rsidRDefault="00031E71" w:rsidP="005B5A38">
      <w:pPr>
        <w:ind w:left="567" w:hanging="567"/>
        <w:rPr>
          <w:rFonts w:ascii="Arial" w:hAnsi="Arial" w:cs="Arial"/>
          <w:sz w:val="21"/>
          <w:lang w:val="es-ES"/>
        </w:rPr>
      </w:pPr>
      <w:r w:rsidRPr="005C2858">
        <w:rPr>
          <w:rFonts w:ascii="Arial" w:hAnsi="Arial" w:cs="Arial"/>
          <w:sz w:val="21"/>
        </w:rPr>
        <w:t>[1</w:t>
      </w:r>
      <w:proofErr w:type="gramStart"/>
      <w:r w:rsidRPr="005C2858">
        <w:rPr>
          <w:rFonts w:ascii="Arial" w:hAnsi="Arial" w:cs="Arial"/>
          <w:sz w:val="21"/>
        </w:rPr>
        <w:t>]</w:t>
      </w:r>
      <w:r w:rsidR="00676617">
        <w:rPr>
          <w:rFonts w:ascii="Arial" w:hAnsi="Arial" w:cs="Arial"/>
          <w:sz w:val="21"/>
        </w:rPr>
        <w:t xml:space="preserve"> </w:t>
      </w:r>
      <w:r w:rsidRPr="005C2858">
        <w:rPr>
          <w:rFonts w:ascii="Arial" w:hAnsi="Arial" w:cs="Arial"/>
          <w:sz w:val="21"/>
        </w:rPr>
        <w:t xml:space="preserve"> </w:t>
      </w:r>
      <w:r w:rsidR="005B5A38">
        <w:rPr>
          <w:rFonts w:ascii="Arial" w:hAnsi="Arial" w:cs="Arial"/>
          <w:sz w:val="21"/>
        </w:rPr>
        <w:tab/>
      </w:r>
      <w:proofErr w:type="spellStart"/>
      <w:proofErr w:type="gramEnd"/>
      <w:r w:rsidR="005C2858" w:rsidRPr="005C2858">
        <w:rPr>
          <w:rFonts w:ascii="Arial" w:hAnsi="Arial" w:cs="Arial"/>
          <w:sz w:val="21"/>
        </w:rPr>
        <w:t>Terzaghi</w:t>
      </w:r>
      <w:proofErr w:type="spellEnd"/>
      <w:r w:rsidR="005C2858" w:rsidRPr="005C2858">
        <w:rPr>
          <w:rFonts w:ascii="Arial" w:hAnsi="Arial" w:cs="Arial"/>
          <w:sz w:val="21"/>
        </w:rPr>
        <w:t xml:space="preserve">, K., Peck, R. B., &amp; </w:t>
      </w:r>
      <w:proofErr w:type="spellStart"/>
      <w:r w:rsidR="005C2858" w:rsidRPr="005C2858">
        <w:rPr>
          <w:rFonts w:ascii="Arial" w:hAnsi="Arial" w:cs="Arial"/>
          <w:sz w:val="21"/>
        </w:rPr>
        <w:t>Mesri</w:t>
      </w:r>
      <w:proofErr w:type="spellEnd"/>
      <w:r w:rsidR="005C2858" w:rsidRPr="005C2858">
        <w:rPr>
          <w:rFonts w:ascii="Arial" w:hAnsi="Arial" w:cs="Arial"/>
          <w:sz w:val="21"/>
        </w:rPr>
        <w:t xml:space="preserve">, G. (1996). </w:t>
      </w:r>
      <w:r w:rsidR="005C2858" w:rsidRPr="005C2858">
        <w:rPr>
          <w:rFonts w:ascii="Arial" w:hAnsi="Arial" w:cs="Arial"/>
          <w:i/>
          <w:iCs/>
          <w:sz w:val="21"/>
        </w:rPr>
        <w:t>Soil mechanics in engineering practice</w:t>
      </w:r>
      <w:r w:rsidR="005C2858" w:rsidRPr="005C2858">
        <w:rPr>
          <w:rFonts w:ascii="Arial" w:hAnsi="Arial" w:cs="Arial"/>
          <w:sz w:val="21"/>
        </w:rPr>
        <w:t xml:space="preserve">. </w:t>
      </w:r>
      <w:r w:rsidR="005C2858" w:rsidRPr="00676617">
        <w:rPr>
          <w:rFonts w:ascii="Arial" w:hAnsi="Arial" w:cs="Arial"/>
          <w:sz w:val="21"/>
          <w:lang w:val="es-ES"/>
        </w:rPr>
        <w:t>John Wiley &amp; Sons.</w:t>
      </w:r>
    </w:p>
    <w:p w14:paraId="4C02A406" w14:textId="77777777" w:rsidR="00676617" w:rsidRDefault="00676617" w:rsidP="005B5A38">
      <w:pPr>
        <w:ind w:left="567" w:hanging="567"/>
        <w:rPr>
          <w:rFonts w:ascii="Arial" w:hAnsi="Arial" w:cs="Arial"/>
          <w:sz w:val="21"/>
          <w:lang w:val="es-ES_tradnl"/>
        </w:rPr>
      </w:pPr>
      <w:r>
        <w:rPr>
          <w:rFonts w:ascii="Arial" w:hAnsi="Arial" w:cs="Arial"/>
          <w:sz w:val="21"/>
          <w:lang w:val="es-ES_tradnl"/>
        </w:rPr>
        <w:t>[</w:t>
      </w:r>
      <w:r w:rsidR="005B5A38">
        <w:rPr>
          <w:rFonts w:ascii="Arial" w:hAnsi="Arial" w:cs="Arial"/>
          <w:sz w:val="21"/>
          <w:lang w:val="es-ES_tradnl"/>
        </w:rPr>
        <w:t>2</w:t>
      </w:r>
      <w:r>
        <w:rPr>
          <w:rFonts w:ascii="Arial" w:hAnsi="Arial" w:cs="Arial"/>
          <w:sz w:val="21"/>
          <w:lang w:val="es-ES_tradnl"/>
        </w:rPr>
        <w:t xml:space="preserve">]  </w:t>
      </w:r>
      <w:r w:rsidR="005B5A38">
        <w:rPr>
          <w:rFonts w:ascii="Arial" w:hAnsi="Arial" w:cs="Arial"/>
          <w:sz w:val="21"/>
          <w:lang w:val="es-ES_tradnl"/>
        </w:rPr>
        <w:tab/>
      </w:r>
      <w:r w:rsidRPr="00676617">
        <w:rPr>
          <w:rFonts w:ascii="Arial" w:hAnsi="Arial" w:cs="Arial"/>
          <w:sz w:val="21"/>
          <w:lang w:val="es-ES_tradnl"/>
        </w:rPr>
        <w:t>Montero, J., Moreno, L. B., &amp; Cortés, R. (1988). Inventario de deslizamientos en la red vial colombiana. Ingeniería e Investigación, (17), 16-27.</w:t>
      </w:r>
    </w:p>
    <w:p w14:paraId="1C5B4543" w14:textId="77777777" w:rsidR="005B5A38" w:rsidRDefault="005B5A38" w:rsidP="005B5A38">
      <w:pPr>
        <w:ind w:left="567" w:hanging="567"/>
        <w:rPr>
          <w:rFonts w:ascii="Arial" w:hAnsi="Arial" w:cs="Arial"/>
          <w:sz w:val="21"/>
          <w:lang w:val="es-ES_tradnl"/>
        </w:rPr>
      </w:pPr>
      <w:r>
        <w:rPr>
          <w:rFonts w:ascii="Arial" w:hAnsi="Arial" w:cs="Arial"/>
          <w:sz w:val="21"/>
          <w:lang w:val="es-ES_tradnl"/>
        </w:rPr>
        <w:t xml:space="preserve">[3]  </w:t>
      </w:r>
      <w:r>
        <w:rPr>
          <w:rFonts w:ascii="Arial" w:hAnsi="Arial" w:cs="Arial"/>
          <w:sz w:val="21"/>
          <w:lang w:val="es-ES_tradnl"/>
        </w:rPr>
        <w:tab/>
      </w:r>
      <w:r w:rsidRPr="00676617">
        <w:rPr>
          <w:rFonts w:ascii="Arial" w:hAnsi="Arial" w:cs="Arial"/>
          <w:sz w:val="21"/>
          <w:lang w:val="es-ES_tradnl"/>
        </w:rPr>
        <w:t>Suárez Díaz, J. (2001). Control de erosión en zonas tropicales (No. 551.302 Su773c Ej. 1). Univ</w:t>
      </w:r>
      <w:r>
        <w:rPr>
          <w:rFonts w:ascii="Arial" w:hAnsi="Arial" w:cs="Arial"/>
          <w:sz w:val="21"/>
          <w:lang w:val="es-ES_tradnl"/>
        </w:rPr>
        <w:t>ersidad Industrial de Santander</w:t>
      </w:r>
      <w:r w:rsidRPr="00676617">
        <w:rPr>
          <w:rFonts w:ascii="Arial" w:hAnsi="Arial" w:cs="Arial"/>
          <w:sz w:val="21"/>
          <w:lang w:val="es-ES_tradnl"/>
        </w:rPr>
        <w:t>.</w:t>
      </w:r>
    </w:p>
    <w:p w14:paraId="747CCEF6" w14:textId="77777777" w:rsidR="005B5A38" w:rsidRPr="00031E71" w:rsidRDefault="005B5A38">
      <w:pPr>
        <w:rPr>
          <w:rFonts w:ascii="Arial" w:hAnsi="Arial" w:cs="Arial"/>
          <w:sz w:val="21"/>
          <w:lang w:val="es-ES_tradnl"/>
        </w:rPr>
      </w:pPr>
    </w:p>
    <w:sectPr w:rsidR="005B5A38" w:rsidRPr="00031E71" w:rsidSect="005B5A38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EFE84" w14:textId="77777777" w:rsidR="006607AD" w:rsidRDefault="006607AD" w:rsidP="00577BE7">
      <w:r>
        <w:separator/>
      </w:r>
    </w:p>
  </w:endnote>
  <w:endnote w:type="continuationSeparator" w:id="0">
    <w:p w14:paraId="5D809FAE" w14:textId="77777777" w:rsidR="006607AD" w:rsidRDefault="006607AD" w:rsidP="0057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14F4" w14:textId="77777777" w:rsidR="00031E71" w:rsidRPr="005B5A38" w:rsidRDefault="00031E71">
    <w:pPr>
      <w:pStyle w:val="Piedepgina"/>
      <w:rPr>
        <w:rFonts w:ascii="Arial" w:hAnsi="Arial" w:cs="Arial"/>
        <w:sz w:val="20"/>
        <w:lang w:val="es-ES"/>
      </w:rPr>
    </w:pPr>
    <w:r w:rsidRPr="005B5A38">
      <w:rPr>
        <w:rFonts w:ascii="Arial" w:hAnsi="Arial" w:cs="Arial"/>
        <w:sz w:val="20"/>
        <w:lang w:val="es-ES"/>
      </w:rPr>
      <w:t>* Correspondencia: autorCorrespondencia@email.com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054B" w14:textId="77777777" w:rsidR="006607AD" w:rsidRDefault="006607AD" w:rsidP="00577BE7">
      <w:r>
        <w:separator/>
      </w:r>
    </w:p>
  </w:footnote>
  <w:footnote w:type="continuationSeparator" w:id="0">
    <w:p w14:paraId="34909D97" w14:textId="77777777" w:rsidR="006607AD" w:rsidRDefault="006607AD" w:rsidP="0057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969"/>
    </w:tblGrid>
    <w:tr w:rsidR="00031E71" w:rsidRPr="00031E71" w14:paraId="1AA6F5FA" w14:textId="77777777" w:rsidTr="00635E18">
      <w:trPr>
        <w:trHeight w:val="261"/>
      </w:trPr>
      <w:tc>
        <w:tcPr>
          <w:tcW w:w="6237" w:type="dxa"/>
        </w:tcPr>
        <w:p w14:paraId="3F711E98" w14:textId="77777777" w:rsidR="00577BE7" w:rsidRPr="00031E71" w:rsidRDefault="00031E71" w:rsidP="00031E71">
          <w:pPr>
            <w:pStyle w:val="Encabezado"/>
            <w:rPr>
              <w:rFonts w:ascii="Arial" w:hAnsi="Arial" w:cs="Arial"/>
              <w:b/>
              <w:color w:val="006F00"/>
              <w:sz w:val="28"/>
              <w:lang w:val="es-ES"/>
            </w:rPr>
          </w:pPr>
          <w:r w:rsidRPr="00031E71">
            <w:rPr>
              <w:rFonts w:ascii="Arial" w:hAnsi="Arial" w:cs="Arial"/>
              <w:b/>
              <w:color w:val="006F00"/>
              <w:sz w:val="28"/>
              <w:lang w:val="es-ES"/>
            </w:rPr>
            <w:t>X</w:t>
          </w:r>
          <w:r w:rsidR="00A0307A">
            <w:rPr>
              <w:rFonts w:ascii="Arial" w:hAnsi="Arial" w:cs="Arial"/>
              <w:b/>
              <w:color w:val="006F00"/>
              <w:sz w:val="28"/>
              <w:lang w:val="es-ES"/>
            </w:rPr>
            <w:t>V</w:t>
          </w:r>
          <w:r w:rsidRPr="00031E71">
            <w:rPr>
              <w:rFonts w:ascii="Arial" w:hAnsi="Arial" w:cs="Arial"/>
              <w:b/>
              <w:color w:val="006F00"/>
              <w:sz w:val="28"/>
              <w:lang w:val="es-ES"/>
            </w:rPr>
            <w:t>II Congreso Colombiano de Geotecnia</w:t>
          </w:r>
        </w:p>
        <w:p w14:paraId="71AF74FF" w14:textId="77777777" w:rsidR="00031E71" w:rsidRPr="00031E71" w:rsidRDefault="00031E71" w:rsidP="00031E71">
          <w:pPr>
            <w:pStyle w:val="Encabezado"/>
            <w:rPr>
              <w:rFonts w:ascii="Arial" w:hAnsi="Arial" w:cs="Arial"/>
              <w:color w:val="FF8F00"/>
              <w:lang w:val="es-ES"/>
            </w:rPr>
          </w:pPr>
          <w:r w:rsidRPr="00031E71">
            <w:rPr>
              <w:rFonts w:ascii="Arial" w:hAnsi="Arial" w:cs="Arial"/>
              <w:color w:val="FF8F00"/>
              <w:lang w:val="es-ES"/>
            </w:rPr>
            <w:t>14 a 18 de noviembre, 2022</w:t>
          </w:r>
        </w:p>
        <w:p w14:paraId="73285B49" w14:textId="77777777" w:rsidR="00031E71" w:rsidRPr="00031E71" w:rsidRDefault="00031E71" w:rsidP="00031E71">
          <w:pPr>
            <w:pStyle w:val="Encabezado"/>
            <w:rPr>
              <w:rFonts w:ascii="Arial" w:hAnsi="Arial" w:cs="Arial"/>
              <w:color w:val="7F7F7F" w:themeColor="text1" w:themeTint="80"/>
              <w:lang w:val="es-ES"/>
            </w:rPr>
          </w:pPr>
          <w:r w:rsidRPr="00031E71">
            <w:rPr>
              <w:rFonts w:ascii="Arial" w:hAnsi="Arial" w:cs="Arial"/>
              <w:color w:val="FF8F00"/>
              <w:lang w:val="es-ES"/>
            </w:rPr>
            <w:t>Cartagena, Colombia</w:t>
          </w:r>
        </w:p>
      </w:tc>
      <w:tc>
        <w:tcPr>
          <w:tcW w:w="3969" w:type="dxa"/>
        </w:tcPr>
        <w:p w14:paraId="6E42FB13" w14:textId="75E11CAE" w:rsidR="00577BE7" w:rsidRPr="00031E71" w:rsidRDefault="00635E18" w:rsidP="00577BE7">
          <w:pPr>
            <w:pStyle w:val="Encabezado"/>
            <w:jc w:val="right"/>
            <w:rPr>
              <w:rFonts w:ascii="Arial" w:hAnsi="Arial" w:cs="Arial"/>
              <w:color w:val="7F7F7F" w:themeColor="text1" w:themeTint="80"/>
            </w:rPr>
          </w:pPr>
          <w:r>
            <w:rPr>
              <w:rFonts w:ascii="Arial" w:hAnsi="Arial" w:cs="Arial"/>
              <w:color w:val="7F7F7F" w:themeColor="text1" w:themeTint="80"/>
            </w:rPr>
            <w:t xml:space="preserve">  </w:t>
          </w:r>
          <w:r w:rsidR="00577BE7" w:rsidRPr="00031E71">
            <w:rPr>
              <w:rFonts w:ascii="Arial" w:hAnsi="Arial" w:cs="Arial"/>
              <w:noProof/>
              <w:color w:val="7F7F7F" w:themeColor="text1" w:themeTint="80"/>
            </w:rPr>
            <w:drawing>
              <wp:inline distT="0" distB="0" distL="0" distR="0" wp14:anchorId="3D8425FD" wp14:editId="11B21FEC">
                <wp:extent cx="1111034" cy="720000"/>
                <wp:effectExtent l="0" t="0" r="6985" b="0"/>
                <wp:docPr id="1" name="Picture 1" descr="/Users/miguelCabrera/Downloads/LOGO 50 AÑOS SC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miguelCabrera/Downloads/LOGO 50 AÑOS SC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03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3724DB" w14:textId="58163872" w:rsidR="00577BE7" w:rsidRPr="00031E71" w:rsidRDefault="00635E18" w:rsidP="00577BE7">
    <w:pPr>
      <w:pStyle w:val="Encabezado"/>
      <w:jc w:val="right"/>
      <w:rPr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517B85B" wp14:editId="3A0E9AFE">
          <wp:simplePos x="0" y="0"/>
          <wp:positionH relativeFrom="page">
            <wp:posOffset>4836160</wp:posOffset>
          </wp:positionH>
          <wp:positionV relativeFrom="page">
            <wp:posOffset>351526</wp:posOffset>
          </wp:positionV>
          <wp:extent cx="1068705" cy="928370"/>
          <wp:effectExtent l="0" t="0" r="0" b="508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l="4050" t="42022" r="75254" b="-1683"/>
                  <a:stretch/>
                </pic:blipFill>
                <pic:spPr bwMode="auto">
                  <a:xfrm>
                    <a:off x="0" y="0"/>
                    <a:ext cx="1068705" cy="928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E7"/>
    <w:rsid w:val="00031E71"/>
    <w:rsid w:val="00095F0B"/>
    <w:rsid w:val="002E32AD"/>
    <w:rsid w:val="00323554"/>
    <w:rsid w:val="00457B77"/>
    <w:rsid w:val="005035C5"/>
    <w:rsid w:val="00577BE7"/>
    <w:rsid w:val="005B5A38"/>
    <w:rsid w:val="005C2858"/>
    <w:rsid w:val="00612EB2"/>
    <w:rsid w:val="0063516D"/>
    <w:rsid w:val="00635E18"/>
    <w:rsid w:val="006607AD"/>
    <w:rsid w:val="00676617"/>
    <w:rsid w:val="00745A8F"/>
    <w:rsid w:val="008F0F99"/>
    <w:rsid w:val="00907927"/>
    <w:rsid w:val="00A0307A"/>
    <w:rsid w:val="00BC67FA"/>
    <w:rsid w:val="00D003C4"/>
    <w:rsid w:val="00D316FF"/>
    <w:rsid w:val="00D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6A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BE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BE7"/>
  </w:style>
  <w:style w:type="paragraph" w:styleId="Piedepgina">
    <w:name w:val="footer"/>
    <w:basedOn w:val="Normal"/>
    <w:link w:val="PiedepginaCar"/>
    <w:uiPriority w:val="99"/>
    <w:unhideWhenUsed/>
    <w:rsid w:val="00577BE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BE7"/>
  </w:style>
  <w:style w:type="table" w:styleId="Tablaconcuadrcula">
    <w:name w:val="Table Grid"/>
    <w:basedOn w:val="Tablanormal"/>
    <w:uiPriority w:val="39"/>
    <w:rsid w:val="0057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BB27-5C65-4BEE-BA89-5283CEB9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Cabrera</dc:creator>
  <cp:keywords/>
  <dc:description/>
  <cp:lastModifiedBy>Windows</cp:lastModifiedBy>
  <cp:revision>2</cp:revision>
  <dcterms:created xsi:type="dcterms:W3CDTF">2022-03-02T01:16:00Z</dcterms:created>
  <dcterms:modified xsi:type="dcterms:W3CDTF">2022-03-02T01:16:00Z</dcterms:modified>
</cp:coreProperties>
</file>